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7B8" w:rsidRDefault="004517B8" w:rsidP="008344FD">
      <w:pPr>
        <w:pStyle w:val="HEADERTEXT"/>
        <w:jc w:val="center"/>
        <w:outlineLvl w:val="2"/>
        <w:rPr>
          <w:rFonts w:ascii="Times New Roman" w:hAnsi="Times New Roman" w:cs="Times New Roman"/>
          <w:b/>
          <w:bCs/>
          <w:color w:val="auto"/>
          <w:sz w:val="28"/>
          <w:szCs w:val="28"/>
        </w:rPr>
      </w:pPr>
    </w:p>
    <w:p w:rsidR="006E3980" w:rsidRDefault="006E3980" w:rsidP="004517B8">
      <w:pPr>
        <w:pStyle w:val="HEADERTEXT"/>
        <w:jc w:val="right"/>
        <w:outlineLvl w:val="2"/>
        <w:rPr>
          <w:rFonts w:ascii="Times New Roman" w:hAnsi="Times New Roman" w:cs="Times New Roman"/>
          <w:bCs/>
          <w:color w:val="auto"/>
          <w:sz w:val="28"/>
          <w:szCs w:val="28"/>
        </w:rPr>
      </w:pPr>
    </w:p>
    <w:p w:rsidR="004517B8" w:rsidRPr="004517B8" w:rsidRDefault="004517B8" w:rsidP="004517B8">
      <w:pPr>
        <w:pStyle w:val="HEADERTEXT"/>
        <w:jc w:val="right"/>
        <w:outlineLvl w:val="2"/>
        <w:rPr>
          <w:rFonts w:ascii="Times New Roman" w:hAnsi="Times New Roman" w:cs="Times New Roman"/>
          <w:bCs/>
          <w:color w:val="auto"/>
          <w:sz w:val="28"/>
          <w:szCs w:val="28"/>
        </w:rPr>
      </w:pPr>
      <w:r w:rsidRPr="004517B8">
        <w:rPr>
          <w:rFonts w:ascii="Times New Roman" w:hAnsi="Times New Roman" w:cs="Times New Roman"/>
          <w:bCs/>
          <w:color w:val="auto"/>
          <w:sz w:val="28"/>
          <w:szCs w:val="28"/>
        </w:rPr>
        <w:t>УТВЕРЖДЕНО</w:t>
      </w:r>
    </w:p>
    <w:p w:rsidR="004517B8" w:rsidRPr="004517B8" w:rsidRDefault="004517B8" w:rsidP="004517B8">
      <w:pPr>
        <w:pStyle w:val="HEADERTEXT"/>
        <w:jc w:val="right"/>
        <w:outlineLvl w:val="2"/>
        <w:rPr>
          <w:rFonts w:ascii="Times New Roman" w:hAnsi="Times New Roman" w:cs="Times New Roman"/>
          <w:bCs/>
          <w:color w:val="auto"/>
          <w:sz w:val="28"/>
          <w:szCs w:val="28"/>
        </w:rPr>
      </w:pPr>
      <w:r w:rsidRPr="004517B8">
        <w:rPr>
          <w:rFonts w:ascii="Times New Roman" w:hAnsi="Times New Roman" w:cs="Times New Roman"/>
          <w:bCs/>
          <w:color w:val="auto"/>
          <w:sz w:val="28"/>
          <w:szCs w:val="28"/>
        </w:rPr>
        <w:t>Решением Собрания депутатов</w:t>
      </w:r>
    </w:p>
    <w:p w:rsidR="004517B8" w:rsidRDefault="004517B8" w:rsidP="004517B8">
      <w:pPr>
        <w:pStyle w:val="HEADERTEXT"/>
        <w:jc w:val="right"/>
        <w:outlineLvl w:val="2"/>
        <w:rPr>
          <w:rFonts w:ascii="Times New Roman" w:hAnsi="Times New Roman" w:cs="Times New Roman"/>
          <w:bCs/>
          <w:color w:val="auto"/>
          <w:sz w:val="28"/>
          <w:szCs w:val="28"/>
        </w:rPr>
      </w:pPr>
      <w:r w:rsidRPr="004517B8">
        <w:rPr>
          <w:rFonts w:ascii="Times New Roman" w:hAnsi="Times New Roman" w:cs="Times New Roman"/>
          <w:bCs/>
          <w:color w:val="auto"/>
          <w:sz w:val="28"/>
          <w:szCs w:val="28"/>
        </w:rPr>
        <w:t xml:space="preserve">Катав-Ивановского </w:t>
      </w:r>
    </w:p>
    <w:p w:rsidR="004517B8" w:rsidRDefault="001D7B04" w:rsidP="004517B8">
      <w:pPr>
        <w:pStyle w:val="HEADERTEXT"/>
        <w:jc w:val="right"/>
        <w:outlineLvl w:val="2"/>
        <w:rPr>
          <w:rFonts w:ascii="Times New Roman" w:hAnsi="Times New Roman" w:cs="Times New Roman"/>
          <w:bCs/>
          <w:color w:val="auto"/>
          <w:sz w:val="28"/>
          <w:szCs w:val="28"/>
        </w:rPr>
      </w:pPr>
      <w:r>
        <w:rPr>
          <w:rFonts w:ascii="Times New Roman" w:hAnsi="Times New Roman" w:cs="Times New Roman"/>
          <w:bCs/>
          <w:color w:val="auto"/>
          <w:sz w:val="28"/>
          <w:szCs w:val="28"/>
        </w:rPr>
        <w:t>м</w:t>
      </w:r>
      <w:r w:rsidR="004517B8" w:rsidRPr="004517B8">
        <w:rPr>
          <w:rFonts w:ascii="Times New Roman" w:hAnsi="Times New Roman" w:cs="Times New Roman"/>
          <w:bCs/>
          <w:color w:val="auto"/>
          <w:sz w:val="28"/>
          <w:szCs w:val="28"/>
        </w:rPr>
        <w:t>униципального</w:t>
      </w:r>
      <w:r w:rsidR="004517B8">
        <w:rPr>
          <w:rFonts w:ascii="Times New Roman" w:hAnsi="Times New Roman" w:cs="Times New Roman"/>
          <w:bCs/>
          <w:color w:val="auto"/>
          <w:sz w:val="28"/>
          <w:szCs w:val="28"/>
        </w:rPr>
        <w:t xml:space="preserve"> р</w:t>
      </w:r>
      <w:r w:rsidR="004517B8" w:rsidRPr="004517B8">
        <w:rPr>
          <w:rFonts w:ascii="Times New Roman" w:hAnsi="Times New Roman" w:cs="Times New Roman"/>
          <w:bCs/>
          <w:color w:val="auto"/>
          <w:sz w:val="28"/>
          <w:szCs w:val="28"/>
        </w:rPr>
        <w:t>айона</w:t>
      </w:r>
    </w:p>
    <w:p w:rsidR="004517B8" w:rsidRPr="004517B8" w:rsidRDefault="004517B8" w:rsidP="004517B8">
      <w:pPr>
        <w:pStyle w:val="HEADERTEXT"/>
        <w:jc w:val="right"/>
        <w:outlineLvl w:val="2"/>
        <w:rPr>
          <w:rFonts w:ascii="Times New Roman" w:hAnsi="Times New Roman" w:cs="Times New Roman"/>
          <w:bCs/>
          <w:color w:val="auto"/>
          <w:sz w:val="28"/>
          <w:szCs w:val="28"/>
        </w:rPr>
      </w:pPr>
      <w:r>
        <w:rPr>
          <w:rFonts w:ascii="Times New Roman" w:hAnsi="Times New Roman" w:cs="Times New Roman"/>
          <w:bCs/>
          <w:color w:val="auto"/>
          <w:sz w:val="28"/>
          <w:szCs w:val="28"/>
        </w:rPr>
        <w:t>от «___»__________2024г. №_____</w:t>
      </w:r>
    </w:p>
    <w:p w:rsidR="004517B8" w:rsidRDefault="004517B8" w:rsidP="008344FD">
      <w:pPr>
        <w:pStyle w:val="HEADERTEXT"/>
        <w:jc w:val="center"/>
        <w:outlineLvl w:val="2"/>
        <w:rPr>
          <w:rFonts w:ascii="Times New Roman" w:hAnsi="Times New Roman" w:cs="Times New Roman"/>
          <w:b/>
          <w:bCs/>
          <w:color w:val="auto"/>
          <w:sz w:val="28"/>
          <w:szCs w:val="28"/>
        </w:rPr>
      </w:pPr>
    </w:p>
    <w:p w:rsidR="004517B8" w:rsidRDefault="004517B8" w:rsidP="008344FD">
      <w:pPr>
        <w:pStyle w:val="HEADERTEXT"/>
        <w:jc w:val="center"/>
        <w:outlineLvl w:val="2"/>
        <w:rPr>
          <w:rFonts w:ascii="Times New Roman" w:hAnsi="Times New Roman" w:cs="Times New Roman"/>
          <w:b/>
          <w:bCs/>
          <w:color w:val="auto"/>
          <w:sz w:val="28"/>
          <w:szCs w:val="28"/>
        </w:rPr>
      </w:pPr>
      <w:r>
        <w:rPr>
          <w:rFonts w:ascii="Times New Roman" w:hAnsi="Times New Roman" w:cs="Times New Roman"/>
          <w:b/>
          <w:bCs/>
          <w:color w:val="auto"/>
          <w:sz w:val="28"/>
          <w:szCs w:val="28"/>
        </w:rPr>
        <w:t>ПОЛОЖЕНИЕ</w:t>
      </w:r>
    </w:p>
    <w:p w:rsidR="008344FD" w:rsidRPr="008344FD" w:rsidRDefault="004517B8" w:rsidP="008344FD">
      <w:pPr>
        <w:pStyle w:val="HEADERTEXT"/>
        <w:jc w:val="center"/>
        <w:outlineLvl w:val="2"/>
        <w:rPr>
          <w:rFonts w:ascii="Times New Roman" w:hAnsi="Times New Roman" w:cs="Times New Roman"/>
          <w:b/>
          <w:bCs/>
          <w:color w:val="auto"/>
          <w:sz w:val="28"/>
          <w:szCs w:val="28"/>
        </w:rPr>
      </w:pPr>
      <w:r>
        <w:rPr>
          <w:rFonts w:ascii="Times New Roman" w:hAnsi="Times New Roman" w:cs="Times New Roman"/>
          <w:b/>
          <w:bCs/>
          <w:color w:val="auto"/>
          <w:sz w:val="28"/>
          <w:szCs w:val="28"/>
        </w:rPr>
        <w:t>О порядке осуществления</w:t>
      </w:r>
      <w:r w:rsidR="008344FD" w:rsidRPr="008344FD">
        <w:rPr>
          <w:rFonts w:ascii="Times New Roman" w:hAnsi="Times New Roman" w:cs="Times New Roman"/>
          <w:b/>
          <w:bCs/>
          <w:color w:val="auto"/>
          <w:sz w:val="28"/>
          <w:szCs w:val="28"/>
        </w:rPr>
        <w:t xml:space="preserve"> муниципально</w:t>
      </w:r>
      <w:r>
        <w:rPr>
          <w:rFonts w:ascii="Times New Roman" w:hAnsi="Times New Roman" w:cs="Times New Roman"/>
          <w:b/>
          <w:bCs/>
          <w:color w:val="auto"/>
          <w:sz w:val="28"/>
          <w:szCs w:val="28"/>
        </w:rPr>
        <w:t>го</w:t>
      </w:r>
      <w:r w:rsidR="008344FD" w:rsidRPr="008344FD">
        <w:rPr>
          <w:rFonts w:ascii="Times New Roman" w:hAnsi="Times New Roman" w:cs="Times New Roman"/>
          <w:b/>
          <w:bCs/>
          <w:color w:val="auto"/>
          <w:sz w:val="28"/>
          <w:szCs w:val="28"/>
        </w:rPr>
        <w:t xml:space="preserve"> контрол</w:t>
      </w:r>
      <w:r>
        <w:rPr>
          <w:rFonts w:ascii="Times New Roman" w:hAnsi="Times New Roman" w:cs="Times New Roman"/>
          <w:b/>
          <w:bCs/>
          <w:color w:val="auto"/>
          <w:sz w:val="28"/>
          <w:szCs w:val="28"/>
        </w:rPr>
        <w:t>я</w:t>
      </w:r>
      <w:r w:rsidR="008344FD" w:rsidRPr="008344FD">
        <w:rPr>
          <w:rFonts w:ascii="Times New Roman" w:hAnsi="Times New Roman" w:cs="Times New Roman"/>
          <w:b/>
          <w:bCs/>
          <w:color w:val="auto"/>
          <w:sz w:val="28"/>
          <w:szCs w:val="28"/>
        </w:rPr>
        <w:t xml:space="preserve"> на автомобильном транспорте, городском наземном электрическом транспорте и в дорожном хозяйстве</w:t>
      </w:r>
      <w:r>
        <w:rPr>
          <w:rFonts w:ascii="Times New Roman" w:hAnsi="Times New Roman" w:cs="Times New Roman"/>
          <w:b/>
          <w:bCs/>
          <w:color w:val="auto"/>
          <w:sz w:val="28"/>
          <w:szCs w:val="28"/>
        </w:rPr>
        <w:t xml:space="preserve"> вне границ населенных пунктов в границах Катав-Ивановского муниципального района</w:t>
      </w:r>
    </w:p>
    <w:p w:rsidR="008344FD" w:rsidRPr="008344FD" w:rsidRDefault="008344FD" w:rsidP="008344FD">
      <w:pPr>
        <w:pStyle w:val="HEADERTEXT"/>
        <w:outlineLvl w:val="3"/>
        <w:rPr>
          <w:rFonts w:ascii="Times New Roman" w:hAnsi="Times New Roman" w:cs="Times New Roman"/>
          <w:b/>
          <w:bCs/>
          <w:sz w:val="28"/>
          <w:szCs w:val="28"/>
        </w:rPr>
      </w:pPr>
      <w:r w:rsidRPr="008344FD">
        <w:rPr>
          <w:rFonts w:ascii="Times New Roman" w:hAnsi="Times New Roman" w:cs="Times New Roman"/>
          <w:b/>
          <w:bCs/>
          <w:sz w:val="28"/>
          <w:szCs w:val="28"/>
        </w:rPr>
        <w:t xml:space="preserve"> </w:t>
      </w: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1. Общие положения </w:t>
      </w: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152829">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Положение о муниципальном контроле на автомобильном транспорте, городском наземном электрическом транспорте и в дорожном хозяйстве</w:t>
      </w:r>
      <w:r w:rsidR="00CC51BC">
        <w:rPr>
          <w:rFonts w:ascii="Times New Roman" w:hAnsi="Times New Roman" w:cs="Times New Roman"/>
          <w:sz w:val="28"/>
          <w:szCs w:val="28"/>
        </w:rPr>
        <w:t xml:space="preserve"> вне границ населенных пунктов в границах Катав-Ивановского муниципального района</w:t>
      </w:r>
      <w:r w:rsidRPr="008344FD">
        <w:rPr>
          <w:rFonts w:ascii="Times New Roman" w:hAnsi="Times New Roman" w:cs="Times New Roman"/>
          <w:sz w:val="28"/>
          <w:szCs w:val="28"/>
        </w:rPr>
        <w:t xml:space="preserve"> на территории </w:t>
      </w:r>
      <w:r w:rsidR="00CC51BC">
        <w:rPr>
          <w:rFonts w:ascii="Times New Roman" w:hAnsi="Times New Roman" w:cs="Times New Roman"/>
          <w:sz w:val="28"/>
          <w:szCs w:val="28"/>
        </w:rPr>
        <w:t>Катав-Ивановского муниципального района</w:t>
      </w:r>
      <w:r w:rsidRPr="008344FD">
        <w:rPr>
          <w:rFonts w:ascii="Times New Roman" w:hAnsi="Times New Roman" w:cs="Times New Roman"/>
          <w:sz w:val="28"/>
          <w:szCs w:val="28"/>
        </w:rPr>
        <w:t xml:space="preserve"> (далее - Положение) устанавливает порядок организации и осуществления муниципального контроля на автомобильном транспорте и в дорожном </w:t>
      </w:r>
      <w:r w:rsidRPr="00047DCD">
        <w:rPr>
          <w:rFonts w:ascii="Times New Roman" w:hAnsi="Times New Roman" w:cs="Times New Roman"/>
          <w:sz w:val="28"/>
          <w:szCs w:val="28"/>
        </w:rPr>
        <w:t xml:space="preserve">хозяйстве </w:t>
      </w:r>
      <w:r w:rsidR="00047DCD">
        <w:rPr>
          <w:rFonts w:ascii="Times New Roman" w:hAnsi="Times New Roman" w:cs="Times New Roman"/>
          <w:sz w:val="28"/>
          <w:szCs w:val="28"/>
        </w:rPr>
        <w:t xml:space="preserve"> на территории Катав-Ивановского муниципального района </w:t>
      </w:r>
      <w:r w:rsidR="007F25C1" w:rsidRPr="00047DCD">
        <w:rPr>
          <w:rFonts w:ascii="Times New Roman" w:hAnsi="Times New Roman" w:cs="Times New Roman"/>
          <w:bCs/>
          <w:sz w:val="28"/>
          <w:szCs w:val="28"/>
        </w:rPr>
        <w:t xml:space="preserve">вне границ населенных пунктов </w:t>
      </w:r>
      <w:r w:rsidR="00047DCD" w:rsidRPr="00047DCD">
        <w:rPr>
          <w:rFonts w:ascii="Times New Roman" w:hAnsi="Times New Roman" w:cs="Times New Roman"/>
          <w:sz w:val="28"/>
          <w:szCs w:val="28"/>
        </w:rPr>
        <w:t>(далее - муниципальный контроль)</w:t>
      </w:r>
    </w:p>
    <w:p w:rsidR="00CC51BC" w:rsidRPr="008344FD" w:rsidRDefault="00CC51BC" w:rsidP="00152829">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Настоящее Положение разработано</w:t>
      </w:r>
      <w:r w:rsidR="00FC01BA">
        <w:rPr>
          <w:rFonts w:ascii="Times New Roman" w:hAnsi="Times New Roman" w:cs="Times New Roman"/>
          <w:sz w:val="28"/>
          <w:szCs w:val="28"/>
        </w:rPr>
        <w:t xml:space="preserve"> в соответствии с </w:t>
      </w:r>
      <w:r w:rsidR="00FC01BA" w:rsidRPr="00F01CDE">
        <w:rPr>
          <w:rFonts w:ascii="Times New Roman" w:hAnsi="Times New Roman" w:cs="Times New Roman"/>
          <w:sz w:val="28"/>
          <w:szCs w:val="28"/>
        </w:rPr>
        <w:t xml:space="preserve">Федеральным законом от 31.07.2020 №248 «О государственном </w:t>
      </w:r>
      <w:r w:rsidR="001D7B04" w:rsidRPr="00F01CDE">
        <w:rPr>
          <w:rFonts w:ascii="Times New Roman" w:hAnsi="Times New Roman" w:cs="Times New Roman"/>
          <w:sz w:val="28"/>
          <w:szCs w:val="28"/>
        </w:rPr>
        <w:t>контроле (надзоре) и муниципальном контроле в Российской Федерации».</w:t>
      </w:r>
    </w:p>
    <w:p w:rsidR="008344FD" w:rsidRPr="008344FD" w:rsidRDefault="008344FD" w:rsidP="00152829">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Предметом муниципального контроля является соблюдение гражданами, в том числе индивидуальными предпринимателями и организациями обязательных требований: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в области автомобильных дорог и дорожной деятельности, установленных в отношении автомобильных дорог местного значения: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к эксплуатации объектов дорожного сервиса, размещенных в полосах отвода и (или) придорожных полосах автомобильных дорог общего пользования;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w:t>
      </w:r>
    </w:p>
    <w:p w:rsidR="008344FD" w:rsidRPr="008344FD" w:rsidRDefault="008344FD" w:rsidP="00152829">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Муниципальный контроль</w:t>
      </w:r>
      <w:r w:rsidR="00047DCD">
        <w:rPr>
          <w:rFonts w:ascii="Times New Roman" w:hAnsi="Times New Roman" w:cs="Times New Roman"/>
          <w:sz w:val="28"/>
          <w:szCs w:val="28"/>
        </w:rPr>
        <w:t xml:space="preserve"> на территории Катав-Ивановского муниципального района</w:t>
      </w:r>
      <w:r w:rsidRPr="008344FD">
        <w:rPr>
          <w:rFonts w:ascii="Times New Roman" w:hAnsi="Times New Roman" w:cs="Times New Roman"/>
          <w:sz w:val="28"/>
          <w:szCs w:val="28"/>
        </w:rPr>
        <w:t xml:space="preserve"> </w:t>
      </w:r>
      <w:r w:rsidR="00047DCD" w:rsidRPr="00047DCD">
        <w:rPr>
          <w:rFonts w:ascii="Times New Roman" w:hAnsi="Times New Roman" w:cs="Times New Roman"/>
          <w:bCs/>
          <w:sz w:val="28"/>
          <w:szCs w:val="28"/>
        </w:rPr>
        <w:t xml:space="preserve">вне границ населенных пунктов </w:t>
      </w:r>
      <w:r w:rsidRPr="008344FD">
        <w:rPr>
          <w:rFonts w:ascii="Times New Roman" w:hAnsi="Times New Roman" w:cs="Times New Roman"/>
          <w:sz w:val="28"/>
          <w:szCs w:val="28"/>
        </w:rPr>
        <w:t xml:space="preserve">осуществляется </w:t>
      </w:r>
      <w:r w:rsidR="00047DCD">
        <w:rPr>
          <w:rFonts w:ascii="Times New Roman" w:hAnsi="Times New Roman" w:cs="Times New Roman"/>
          <w:sz w:val="28"/>
          <w:szCs w:val="28"/>
        </w:rPr>
        <w:lastRenderedPageBreak/>
        <w:t xml:space="preserve">Администрацией </w:t>
      </w:r>
      <w:r w:rsidR="001D7B04">
        <w:rPr>
          <w:rFonts w:ascii="Times New Roman" w:hAnsi="Times New Roman" w:cs="Times New Roman"/>
          <w:sz w:val="28"/>
          <w:szCs w:val="28"/>
        </w:rPr>
        <w:t>Катав-Ивановского муниципального района</w:t>
      </w:r>
      <w:r w:rsidRPr="008344FD">
        <w:rPr>
          <w:rFonts w:ascii="Times New Roman" w:hAnsi="Times New Roman" w:cs="Times New Roman"/>
          <w:sz w:val="28"/>
          <w:szCs w:val="28"/>
        </w:rPr>
        <w:t xml:space="preserve"> в пределах своих полномочий.</w:t>
      </w:r>
      <w:r w:rsidR="00F10FC2">
        <w:rPr>
          <w:rFonts w:ascii="Times New Roman" w:hAnsi="Times New Roman" w:cs="Times New Roman"/>
          <w:sz w:val="28"/>
          <w:szCs w:val="28"/>
        </w:rPr>
        <w:t xml:space="preserve"> Уполномоченным</w:t>
      </w:r>
      <w:r w:rsidR="006E3980">
        <w:rPr>
          <w:rFonts w:ascii="Times New Roman" w:hAnsi="Times New Roman" w:cs="Times New Roman"/>
          <w:sz w:val="28"/>
          <w:szCs w:val="28"/>
        </w:rPr>
        <w:t xml:space="preserve"> отраслевым (функциональным) </w:t>
      </w:r>
      <w:r w:rsidR="00F10FC2">
        <w:rPr>
          <w:rFonts w:ascii="Times New Roman" w:hAnsi="Times New Roman" w:cs="Times New Roman"/>
          <w:sz w:val="28"/>
          <w:szCs w:val="28"/>
        </w:rPr>
        <w:t xml:space="preserve">органом </w:t>
      </w:r>
      <w:r w:rsidR="006E3980">
        <w:rPr>
          <w:rFonts w:ascii="Times New Roman" w:hAnsi="Times New Roman" w:cs="Times New Roman"/>
          <w:sz w:val="28"/>
          <w:szCs w:val="28"/>
        </w:rPr>
        <w:t>администрации Катав-Ивановского муниципального района</w:t>
      </w:r>
      <w:r w:rsidR="00F10FC2">
        <w:rPr>
          <w:rFonts w:ascii="Times New Roman" w:hAnsi="Times New Roman" w:cs="Times New Roman"/>
          <w:sz w:val="28"/>
          <w:szCs w:val="28"/>
        </w:rPr>
        <w:t xml:space="preserve">, осуществляющим муниципальный контроль, является Управление коммунального хозяйства, транспорта и связи Катав-Ивановского муниципального района </w:t>
      </w:r>
      <w:r w:rsidR="00F10FC2" w:rsidRPr="008344FD">
        <w:rPr>
          <w:rFonts w:ascii="Times New Roman" w:hAnsi="Times New Roman" w:cs="Times New Roman"/>
          <w:sz w:val="28"/>
          <w:szCs w:val="28"/>
        </w:rPr>
        <w:t>(далее - орган муниципального контроля)</w: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4. От имени органа муниципального контроля муниципальный контроль вправе осуществлять следующие должностные лица:</w: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1) руководитель (заместитель руководителя) органа муниципального контроля</w:t>
      </w:r>
      <w:r w:rsidR="002D1D54" w:rsidRPr="00F10FC2">
        <w:rPr>
          <w:rFonts w:ascii="Times New Roman" w:hAnsi="Times New Roman" w:cs="Times New Roman"/>
          <w:sz w:val="28"/>
          <w:szCs w:val="28"/>
        </w:rPr>
        <w:t xml:space="preserve"> – начальник Управления коммунального хозяйства, транспорта и связи Катав-Ивановского муниципального района</w:t>
      </w:r>
      <w:r w:rsidRPr="00F10FC2">
        <w:rPr>
          <w:rFonts w:ascii="Times New Roman" w:hAnsi="Times New Roman" w:cs="Times New Roman"/>
          <w:sz w:val="28"/>
          <w:szCs w:val="28"/>
        </w:rPr>
        <w:t>;</w:t>
      </w:r>
    </w:p>
    <w:p w:rsidR="008344FD" w:rsidRPr="00F10FC2" w:rsidRDefault="008344FD" w:rsidP="00152829">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2) должностное лицо органа муниципального контроля,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w: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5. Должностные лица, уполномоченные на проведение конкретных профилактического мероприятия или контрольного мероприятия, определяются решением органа муниципального контроля о проведении профилактического мероприятия или контрольного мероприятия.</w: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6. Должностным лицом, уполномоченным на принятие решений о проведении контрольных мероприятий, является руководитель органа муниципального контроля.</w: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t xml:space="preserve">7. Должностные лица, осуществляющие муниципальный контроль в пределах своих полномочий, несут обязанности и обладают правами, установленными </w:t>
      </w:r>
      <w:r w:rsidR="00141A4D" w:rsidRPr="00F10FC2">
        <w:rPr>
          <w:rFonts w:ascii="Times New Roman" w:hAnsi="Times New Roman" w:cs="Times New Roman"/>
          <w:sz w:val="28"/>
          <w:szCs w:val="28"/>
        </w:rPr>
        <w:fldChar w:fldCharType="begin"/>
      </w:r>
      <w:r w:rsidRPr="00F10FC2">
        <w:rPr>
          <w:rFonts w:ascii="Times New Roman" w:hAnsi="Times New Roman" w:cs="Times New Roman"/>
          <w:sz w:val="28"/>
          <w:szCs w:val="28"/>
        </w:rPr>
        <w:instrText xml:space="preserve"> HYPERLINK "kodeks://link/d?nd=565415215&amp;point=mark=0000000000000000000000000000000000000000000000000064U0IK"\o"’’О государственном контроле (надзоре) и муниципальном контроле в Российской Федерации (с изменениями на 19 октября 2023 года)’’</w:instrText>
      </w:r>
    </w:p>
    <w:p w:rsidR="008344FD" w:rsidRPr="00F10FC2"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F10FC2">
        <w:rPr>
          <w:rFonts w:ascii="Times New Roman" w:hAnsi="Times New Roman" w:cs="Times New Roman"/>
          <w:sz w:val="28"/>
          <w:szCs w:val="28"/>
        </w:rPr>
        <w:instrText>Статус: Действующая редакция документа (действ. c 19.10.2023)"</w:instrText>
      </w:r>
      <w:r w:rsidR="00141A4D" w:rsidRPr="00F10FC2">
        <w:rPr>
          <w:rFonts w:ascii="Times New Roman" w:hAnsi="Times New Roman" w:cs="Times New Roman"/>
          <w:sz w:val="28"/>
          <w:szCs w:val="28"/>
        </w:rPr>
        <w:fldChar w:fldCharType="separate"/>
      </w:r>
      <w:r w:rsidRPr="00F10FC2">
        <w:rPr>
          <w:rFonts w:ascii="Times New Roman" w:hAnsi="Times New Roman" w:cs="Times New Roman"/>
          <w:sz w:val="28"/>
          <w:szCs w:val="28"/>
        </w:rPr>
        <w:t>Федеральным законом «О государственном контроле (надзоре) и муниципальном контроле в Российской Федерации»</w:t>
      </w:r>
      <w:r w:rsidR="00141A4D" w:rsidRPr="00F10FC2">
        <w:rPr>
          <w:rFonts w:ascii="Times New Roman" w:hAnsi="Times New Roman" w:cs="Times New Roman"/>
          <w:sz w:val="28"/>
          <w:szCs w:val="28"/>
        </w:rPr>
        <w:fldChar w:fldCharType="end"/>
      </w:r>
      <w:r w:rsidRPr="00F10FC2">
        <w:rPr>
          <w:rFonts w:ascii="Times New Roman" w:hAnsi="Times New Roman" w:cs="Times New Roman"/>
          <w:sz w:val="28"/>
          <w:szCs w:val="28"/>
        </w:rPr>
        <w:t xml:space="preserve"> (далее - Федеральный закон), в том числе правом на использование фотосъемки, аудио- и видеозаписи, иных способов фиксации доказательств.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8. Объектами муниципального контроля (далее - объекты контроля) являются: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деятельность по использованию полос отвода и (или) придорожных полос автомобильных дорог общего пользования местного значения;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деятельность по перевозкам по муниципальным маршрутам регулярных перевозок в части, не относящейся к объекту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5) автомобильные дороги общего пользования местного значения и искусственные дорожные сооружения на ней.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Учет объектов контроля обеспечивается органом муниципального </w:t>
      </w:r>
      <w:r w:rsidRPr="008344FD">
        <w:rPr>
          <w:rFonts w:ascii="Times New Roman" w:hAnsi="Times New Roman" w:cs="Times New Roman"/>
          <w:sz w:val="28"/>
          <w:szCs w:val="28"/>
        </w:rPr>
        <w:lastRenderedPageBreak/>
        <w:t>контроля в соответствии с требованиями Федерального закона в порядке, установленном органом муниципального контроля.</w:t>
      </w:r>
    </w:p>
    <w:p w:rsid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При сборе, обработке, анализе и учете сведений об объектах контроля для целей их учета орган муниципального контроля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 в том числе сведения, содержащиеся в соответствующих государственных информационных системах.</w:t>
      </w:r>
    </w:p>
    <w:p w:rsidR="008344FD" w:rsidRP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2. Управление рисками причинения вреда (ущерба) охраняемым законом ценностям при осуществлении муниципального контроля </w:t>
      </w: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4833D6">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9. Система оценки и управления рисками при осуществлении муниципального контроля</w:t>
      </w:r>
      <w:r w:rsidR="00047DCD">
        <w:rPr>
          <w:rFonts w:ascii="Times New Roman" w:hAnsi="Times New Roman" w:cs="Times New Roman"/>
          <w:sz w:val="28"/>
          <w:szCs w:val="28"/>
        </w:rPr>
        <w:t xml:space="preserve"> н</w:t>
      </w:r>
      <w:r w:rsidR="00777771">
        <w:rPr>
          <w:rFonts w:ascii="Times New Roman" w:hAnsi="Times New Roman" w:cs="Times New Roman"/>
          <w:sz w:val="28"/>
          <w:szCs w:val="28"/>
        </w:rPr>
        <w:t xml:space="preserve">а территории Катав-Ивановского </w:t>
      </w:r>
      <w:r w:rsidR="00047DCD">
        <w:rPr>
          <w:rFonts w:ascii="Times New Roman" w:hAnsi="Times New Roman" w:cs="Times New Roman"/>
          <w:sz w:val="28"/>
          <w:szCs w:val="28"/>
        </w:rPr>
        <w:t>муниципального района</w:t>
      </w:r>
      <w:r w:rsidRPr="008344FD">
        <w:rPr>
          <w:rFonts w:ascii="Times New Roman" w:hAnsi="Times New Roman" w:cs="Times New Roman"/>
          <w:sz w:val="28"/>
          <w:szCs w:val="28"/>
        </w:rPr>
        <w:t xml:space="preserve"> </w:t>
      </w:r>
      <w:r w:rsidR="00047DCD" w:rsidRPr="00047DCD">
        <w:rPr>
          <w:rFonts w:ascii="Times New Roman" w:hAnsi="Times New Roman" w:cs="Times New Roman"/>
          <w:bCs/>
          <w:sz w:val="28"/>
          <w:szCs w:val="28"/>
        </w:rPr>
        <w:t>вне границ населенных пунктов</w:t>
      </w:r>
      <w:r w:rsidR="00047DCD">
        <w:rPr>
          <w:rFonts w:ascii="Times New Roman" w:hAnsi="Times New Roman" w:cs="Times New Roman"/>
          <w:b/>
          <w:bCs/>
          <w:sz w:val="28"/>
          <w:szCs w:val="28"/>
        </w:rPr>
        <w:t xml:space="preserve"> </w:t>
      </w:r>
      <w:r w:rsidRPr="008344FD">
        <w:rPr>
          <w:rFonts w:ascii="Times New Roman" w:hAnsi="Times New Roman" w:cs="Times New Roman"/>
          <w:sz w:val="28"/>
          <w:szCs w:val="28"/>
        </w:rPr>
        <w:t>не применяется.</w:t>
      </w:r>
    </w:p>
    <w:p w:rsidR="004833D6" w:rsidRPr="004833D6" w:rsidRDefault="004833D6" w:rsidP="004833D6">
      <w:pPr>
        <w:pStyle w:val="FORMATTEXT"/>
        <w:ind w:firstLine="568"/>
        <w:jc w:val="both"/>
        <w:rPr>
          <w:rFonts w:ascii="Times New Roman" w:hAnsi="Times New Roman" w:cs="Times New Roman"/>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3. Профилактика рисков причинения вреда (ущерба) охраняемым законом ценностям </w:t>
      </w:r>
    </w:p>
    <w:p w:rsid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10. Программа профилактики рисков причинения вреда (ущерба) охраняемым законом ценностям (далее - программа профилактики) ежегодно утверждается органом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Разработанный органом муниципального контроля проект программы профилактики подлежит общественному обсуждению, которое проводится с 1 октября по 1 ноября года, предшествующего году реализации программы профилактики.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В целях общественного обсуждения проект программы профилактики размещается на официальном сайте органа муниципального контроля в информационно-телекоммуникационной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xml:space="preserve"> (далее - сеть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не позднее 1 октября предшествующего года с одновременным указанием способов подачи предложений по итогам его рассмотрения.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ежегодно утверждается актом органа муниципального контроля в срок до 20 декабря года, предшествующего году проведения профилактических мероприятий, и размещается на официальном сайте органа муниципального контроля в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xml:space="preserve"> в течение 5 дней со дня утверждения.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11. При осуществлении муниципального контроля могут проводиться следующие виды профилактических мероприятий: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информирование;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консультирование;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профилактический визит.</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12. Информирование осуществляется посредством размещения соответствующих сведений на официальном сайте органа муниципального контроля в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xml:space="preserve">, в средствах массовой информации и в иных формах в порядке, установленном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"kodeks://link/d?nd=565415215&amp;point=mark=00000000000000000000000000000000000000000000000000A7S0NG"\o"’’О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статьей 46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13. Консультирование осуществляется в устной форме по обращениям контролируемых лиц и их представителей.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Консультирование осуществляется по следующим вопросам: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разъяснение положений нормативных правовых актов, муниципальных правовых актов, содержащих обязательные требования, оценка соблюдения которых осуществляется в рамках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разъяснение положений нормативных правовых актов, муниципальных правовых актов, регламентирующих порядок осуществления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порядок обжалования решений уполномоченных органов, действий (бездействия) должностных лиц, осуществляющих муниципальный контроль;</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4) выполнение предписания, выданного по итогам контрольного мероприятия. 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контроля в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В случае поступления трёх и более однотипных обращений контролируемых лиц (их представителей) консультирование осуществляется посредством размещения на официальном сайте органа муниципального контроля в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xml:space="preserve"> письменного разъяснения, подписанного руководителем органа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Контролируемое лицо вправе направить запрос о предоставлении письменного ответа в сроки, установленные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"kodeks://link/d?nd=901978846&amp;point=mark=000000000000000000000000000000000000000000000000007D20K3"\o"’’О порядке рассмотрения обращений граждан Российской Федерации (с изменениями на 4 августа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02.05.2006 N 59-ФЗ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01.09.2023)"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Федеральным законом </w:t>
      </w:r>
      <w:r>
        <w:rPr>
          <w:rFonts w:ascii="Times New Roman" w:hAnsi="Times New Roman" w:cs="Times New Roman"/>
          <w:sz w:val="28"/>
          <w:szCs w:val="28"/>
        </w:rPr>
        <w:t>«</w:t>
      </w:r>
      <w:r w:rsidRPr="008344FD">
        <w:rPr>
          <w:rFonts w:ascii="Times New Roman" w:hAnsi="Times New Roman" w:cs="Times New Roman"/>
          <w:sz w:val="28"/>
          <w:szCs w:val="28"/>
        </w:rPr>
        <w:t>О порядке рассмотрения обращений граждан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Письменное консультирование осуществляется должностным лицом органа муниципального контроля в следующих случаях:</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контролируемым лицом представлен письменный запрос о предоставлении письменного ответа по вопросам консультирования;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за время устного консультирования предоставить ответ на поставленные вопросы невозможно;</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ответ на поставленные вопросы требует дополнительного запроса сведений в рамках межведомственного информационного взаимодействия.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Если поставленные во время консультирования вопросы не относятся к сфере муниципального контроля, должностным лицом даются необходимые разъяснения по обращению в соответствующие органы власти или к соответствующим должностным лицам.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Орган муниципального контроля осуществляет учет консультирований путем ведения журнала учета консультирований (на бумажном носителе либо в электронном виде) по форме, обеспечивающей учет информации.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14.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Орган муниципального контроля обязан предложить проведение профилактического визита лицам, приступающим к осуществлению деятельности в контролируемой сфере, не позднее чем в течение одного года с момента начала такой деятельности.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орган муниципального контроля не позднее, чем за три рабочих дня до даты его проведения.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Профилактический визит осуществляется в течение одного рабочего дня и не может превышать 4 часов.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При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Учет профилактических визитов осуществляется органом муниципального контроля путем ведения журнала учета профилактических визитов (на бумажном носителе либо в электронном виде) по форме, обеспечивающей учет информации.</w:t>
      </w:r>
    </w:p>
    <w:p w:rsidR="008344FD" w:rsidRP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4. Осуществление муниципального контроля </w:t>
      </w:r>
    </w:p>
    <w:p w:rsidR="008344FD" w:rsidRP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15. При осуществлении муниципального контроля на территории</w:t>
      </w:r>
      <w:r w:rsidR="00237297">
        <w:rPr>
          <w:rFonts w:ascii="Times New Roman" w:hAnsi="Times New Roman" w:cs="Times New Roman"/>
          <w:sz w:val="28"/>
          <w:szCs w:val="28"/>
        </w:rPr>
        <w:t xml:space="preserve"> Катав-Ивановского муниципального района</w:t>
      </w:r>
      <w:r w:rsidRPr="008344FD">
        <w:rPr>
          <w:rFonts w:ascii="Times New Roman" w:hAnsi="Times New Roman" w:cs="Times New Roman"/>
          <w:sz w:val="28"/>
          <w:szCs w:val="28"/>
        </w:rPr>
        <w:t xml:space="preserve"> </w:t>
      </w:r>
      <w:r w:rsidR="00237297" w:rsidRPr="00237297">
        <w:rPr>
          <w:rFonts w:ascii="Times New Roman" w:hAnsi="Times New Roman" w:cs="Times New Roman"/>
          <w:sz w:val="28"/>
          <w:szCs w:val="28"/>
        </w:rPr>
        <w:t xml:space="preserve">вне границ населенных пунктов </w:t>
      </w:r>
      <w:r w:rsidRPr="008344FD">
        <w:rPr>
          <w:rFonts w:ascii="Times New Roman" w:hAnsi="Times New Roman" w:cs="Times New Roman"/>
          <w:sz w:val="28"/>
          <w:szCs w:val="28"/>
        </w:rPr>
        <w:t>плановые контрольные мероприятия не проводятся.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16. Общие требования к проведению контрольных мероприятий установлены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"kodeks://link/d?nd=565415215&amp;point=mark=00000000000000000000000000000000000000000000000000A9C0NQ"\o"’’О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главой 13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17. При осуществлении муниципального контроля проводятся следующие контрольные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инспекционный визит;</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рейдовый 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документарная проверка;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выездная проверка.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18. Без взаимодействия с контролируемыми лицами проводятся следующие контрольные мероприятия (далее - контрольные мероприятия без взаимодействия):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наблюдение за соблюдением обязательных требований;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выездное обследование.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19. Контрольные мероприятия, указанные в пункте 17 настоящего Положения, проводятся в форме внеплановых мероприятий.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Все внеплановые контрольные мероприятия проводятся только после согл</w:t>
      </w:r>
      <w:r w:rsidR="00703758">
        <w:rPr>
          <w:rFonts w:ascii="Times New Roman" w:hAnsi="Times New Roman" w:cs="Times New Roman"/>
          <w:sz w:val="28"/>
          <w:szCs w:val="28"/>
        </w:rPr>
        <w:t>асования с органами прокуратуры</w:t>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20. Контрольные мероприятия, за исключением внеплановых контрольных мероприятий без взаимодействия, проводятся по следующим основаниям:</w:t>
      </w:r>
    </w:p>
    <w:p w:rsidR="008344FD" w:rsidRPr="008344FD" w:rsidRDefault="008344FD" w:rsidP="004833D6">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наличие у органа муниципального контроля сведений о причинении вреда (ущерба) или об угрозе причинения вреда (ущерба) охраняемым законом ценностям;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4) истечение срока исполнения решения органа муниципального контроля об устранении выявленного нарушения обязательных требований - в случаях, установленных частью 1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"kodeks://link/d?nd=565415215&amp;point=mark=00000000000000000000000000000000000000000000000000AA00NL"\o"’’О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95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21. Для проведения контрольных мероприятий, предусмотренных пунктом 17 настоящего Положения,</w:t>
      </w:r>
      <w:r w:rsidR="00AC4A2C">
        <w:rPr>
          <w:rFonts w:ascii="Times New Roman" w:hAnsi="Times New Roman" w:cs="Times New Roman"/>
          <w:sz w:val="28"/>
          <w:szCs w:val="28"/>
        </w:rPr>
        <w:t xml:space="preserve"> </w:t>
      </w:r>
      <w:r w:rsidR="00AC4A2C" w:rsidRPr="008344FD">
        <w:rPr>
          <w:rFonts w:ascii="Times New Roman" w:hAnsi="Times New Roman" w:cs="Times New Roman"/>
          <w:sz w:val="28"/>
          <w:szCs w:val="28"/>
        </w:rPr>
        <w:t>за исключением внеплановых контрольных мероприятий</w:t>
      </w:r>
      <w:r w:rsidR="00AC4A2C">
        <w:rPr>
          <w:rFonts w:ascii="Times New Roman" w:hAnsi="Times New Roman" w:cs="Times New Roman"/>
          <w:sz w:val="28"/>
          <w:szCs w:val="28"/>
        </w:rPr>
        <w:t>,</w:t>
      </w:r>
      <w:r w:rsidRPr="008344FD">
        <w:rPr>
          <w:rFonts w:ascii="Times New Roman" w:hAnsi="Times New Roman" w:cs="Times New Roman"/>
          <w:sz w:val="28"/>
          <w:szCs w:val="28"/>
        </w:rPr>
        <w:t xml:space="preserve"> принимается решение органа муниципального контроля, подписанное уполномоченным должностным лицом органа муниципального контроля</w:t>
      </w:r>
      <w:r w:rsidR="00283873">
        <w:rPr>
          <w:rFonts w:ascii="Times New Roman" w:hAnsi="Times New Roman" w:cs="Times New Roman"/>
          <w:sz w:val="28"/>
          <w:szCs w:val="28"/>
        </w:rPr>
        <w:t xml:space="preserve">, </w:t>
      </w:r>
      <w:r w:rsidRPr="008344FD">
        <w:rPr>
          <w:rFonts w:ascii="Times New Roman" w:hAnsi="Times New Roman" w:cs="Times New Roman"/>
          <w:sz w:val="28"/>
          <w:szCs w:val="28"/>
        </w:rPr>
        <w:t>(далее - решение о проведении контрольного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В решении о проведении контрольного мероприятия указываются сведения, установленные частью 1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"kodeks://link/d?nd=565415215&amp;point=mark=00000000000000000000000000000000000000000000000000A8M0NH"\o"’’О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64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22. Контрольные мероприятия без взаимодействия проводятся должностными лицами органа муниципального контроля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23. Для фиксации доказательств нарушений обязательных требований должностное лицо, осуществляющее муниципальный контроль, может использовать фотосъемку, аудио- и видеозапись, иные способы фиксации доказательств.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мероприятия и контрольного действия, участвующие лица представляются на видеозапись, называя фамилию, имя, отчество, место работы и должность, статус участника, описываются фиксируемые объекты, предметы, события.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Содержание видеозаписи подлежит отражению в акте контрольного действия. 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при проведении досмотра в отсутствие контролируемого лица;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при проведении выездного обследования.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24.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следующих случаях:</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временной нетрудоспособности на момент проведения контрольного мероприятия. 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контрольного мероприятия, на адрес, указанный в решении о проведении контрольного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25. В ходе инспекционного визита могут совершаться следующие контрольные 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опрос;</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получение письменных объяснений;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инструментальное обследование;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Контролируемые лица или их представители обязаны обеспечить беспрепятственный доступ должностного лица органа муниципального контроля в здания, сооружения, помещения.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"kodeks://link/d?nd=565415215&amp;point=mark=00000000000000000000000000000000000000000000000000A8Q0NM"\o"’’О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статьи 57</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 xml:space="preserve"> и частью 12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"kodeks://link/d?nd=565415215&amp;point=mark=00000000000000000000000000000000000000000000000000A9I0NR"\o"’’О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66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26. В ходе рейдового осмотра могут совершаться следующие контрольные 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досмотр;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опрос;</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получение письменных объяснений;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5) истребование документов;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6) инструментальное обследование;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7) испытание;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8) экспертиза.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При проведении рейдового осмотра должностное лицо органа муниципального контроля вправе взаимодействовать с находящимися на производственных объектах лицами.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"kodeks://link/d?nd=565415215&amp;point=mark=00000000000000000000000000000000000000000000000000A8Q0NM"\o"’’О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статьи 57</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 xml:space="preserve"> и частью 12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"kodeks://link/d?nd=565415215&amp;point=mark=00000000000000000000000000000000000000000000000000A9I0NR"\o"’’О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66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27. В ходе документарной проверки могут совершаться следующие контрольные 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получение письменных объяснений;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истребование документов;</w:t>
      </w:r>
    </w:p>
    <w:p w:rsid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экспертиза. Срок проведения документарной проверки не может превышать десять рабочих дней. В указанный срок не включается период с момента направления органом муниципального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контроля, а также период с момента направления контролируемому лицу информации органа муниципального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орган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bookmarkStart w:id="0" w:name="_GoBack"/>
      <w:bookmarkEnd w:id="0"/>
      <w:r w:rsidRPr="008344FD">
        <w:rPr>
          <w:rFonts w:ascii="Times New Roman" w:hAnsi="Times New Roman" w:cs="Times New Roman"/>
          <w:sz w:val="28"/>
          <w:szCs w:val="28"/>
        </w:rPr>
        <w:t>28. В ходе проведения выездной проверки могут совершаться следующие контрольные действия: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досмотр;</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опрос;</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получение письменных объяснений;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5) истребование документов;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6) инструментальное обследование;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7) испытание;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8) экспертиза. </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пункт 6 части 1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"kodeks://link/d?nd=565415215&amp;point=mark=00000000000000000000000000000000000000000000000000A8Q0NM"\o"’’О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57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 которая для микропредприятия не может продолжаться более сорока часов.</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"kodeks://link/d?nd=565415215&amp;point=mark=00000000000000000000000000000000000000000000000000A8Q0NM"\o"’’О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статьи 57</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 xml:space="preserve"> и частью 12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"kodeks://link/d?nd=565415215&amp;point=mark=00000000000000000000000000000000000000000000000000A9I0NR"\o"’’О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66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29. Наблюдение за соблюдением обязательных требований проводится на постоянной основе без взаимодействия с контролируемыми лицами путем мониторинга и анализа информации, которая поступает в ходе межведомственного информационного взаимодействия, предоставляется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Наблюдение за соблюдением обязательных требований может проводиться с использованием средств дистанционного взаимодействия, в том числе посредством аудио- или видеосвязи.</w:t>
      </w:r>
    </w:p>
    <w:p w:rsidR="008344FD" w:rsidRPr="008344FD" w:rsidRDefault="008344FD" w:rsidP="00EE4C81">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30. Выездное обследование 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Выездное обследование может осуществляться посредством осмотра, инструментального обследования (с применением видеозаписи), испытания, экспертизы.</w:t>
      </w:r>
    </w:p>
    <w:p w:rsidR="008344FD" w:rsidRP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5. Результаты контрольного мероприятия </w:t>
      </w:r>
    </w:p>
    <w:p w:rsidR="008344FD" w:rsidRPr="008344FD" w:rsidRDefault="008344FD" w:rsidP="008344FD">
      <w:pPr>
        <w:pStyle w:val="HEADERTEXT"/>
        <w:jc w:val="center"/>
        <w:outlineLvl w:val="3"/>
        <w:rPr>
          <w:rFonts w:ascii="Times New Roman" w:hAnsi="Times New Roman" w:cs="Times New Roman"/>
          <w:b/>
          <w:bCs/>
          <w:color w:val="auto"/>
          <w:sz w:val="28"/>
          <w:szCs w:val="28"/>
        </w:rPr>
      </w:pP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Акт направляется в органы прокуратуры посредством единого реестра контрольных мероприятий непосредственно после его оформления.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32. В случае отсутствия выявленных нарушений обязательных требований при проведении контрольного мероприятия сведения об этом вносятся в единый реестр (надзорных) контрольных мероприятий.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В случае выявления при проведении контрольного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выдать после оформления акта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оборудования, транспортных средств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контроля могут быть приняты следующие решения: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xml:space="preserve">1) решение о проведении внепланового контрольного мероприятия в соответствии со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"kodeks://link/d?nd=565415215&amp;point=mark=00000000000000000000000000000000000000000000000000A8U0NM"\o"’’О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статьей 60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решение об объявлении предостережения.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w:t>
      </w:r>
      <w:r>
        <w:rPr>
          <w:rFonts w:ascii="Times New Roman" w:hAnsi="Times New Roman" w:cs="Times New Roman"/>
          <w:sz w:val="28"/>
          <w:szCs w:val="28"/>
        </w:rPr>
        <w:t>4</w:t>
      </w:r>
      <w:r w:rsidRPr="008344FD">
        <w:rPr>
          <w:rFonts w:ascii="Times New Roman" w:hAnsi="Times New Roman" w:cs="Times New Roman"/>
          <w:sz w:val="28"/>
          <w:szCs w:val="28"/>
        </w:rPr>
        <w:t xml:space="preserve">. По результатам проведения выездного обследования могут быть приняты решения, предусмотренные пунктами 3-5 части 2 </w:t>
      </w:r>
      <w:r w:rsidR="00141A4D" w:rsidRPr="008344FD">
        <w:rPr>
          <w:rFonts w:ascii="Times New Roman" w:hAnsi="Times New Roman" w:cs="Times New Roman"/>
          <w:sz w:val="28"/>
          <w:szCs w:val="28"/>
        </w:rPr>
        <w:fldChar w:fldCharType="begin"/>
      </w:r>
      <w:r w:rsidRPr="008344FD">
        <w:rPr>
          <w:rFonts w:ascii="Times New Roman" w:hAnsi="Times New Roman" w:cs="Times New Roman"/>
          <w:sz w:val="28"/>
          <w:szCs w:val="28"/>
        </w:rPr>
        <w:instrText xml:space="preserve"> HYPERLINK "kodeks://link/d?nd=565415215&amp;point=mark=00000000000000000000000000000000000000000000000000AAU0O2"\o"’’О государственном контроле (надзоре) и муниципальном контроле в Российской Федерации (с изменениями на 19 октября 2023 года)’’</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Федеральный закон от 31.07.2020 N 248-ФЗ</w:instrTex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instrText>Статус: Действующая редакция документа (действ. c 19.10.2023)"</w:instrText>
      </w:r>
      <w:r w:rsidR="00141A4D" w:rsidRPr="008344FD">
        <w:rPr>
          <w:rFonts w:ascii="Times New Roman" w:hAnsi="Times New Roman" w:cs="Times New Roman"/>
          <w:sz w:val="28"/>
          <w:szCs w:val="28"/>
        </w:rPr>
        <w:fldChar w:fldCharType="separate"/>
      </w:r>
      <w:r w:rsidRPr="008344FD">
        <w:rPr>
          <w:rFonts w:ascii="Times New Roman" w:hAnsi="Times New Roman" w:cs="Times New Roman"/>
          <w:sz w:val="28"/>
          <w:szCs w:val="28"/>
        </w:rPr>
        <w:t xml:space="preserve">статьи 90 Федерального закона </w:t>
      </w:r>
      <w:r>
        <w:rPr>
          <w:rFonts w:ascii="Times New Roman" w:hAnsi="Times New Roman" w:cs="Times New Roman"/>
          <w:sz w:val="28"/>
          <w:szCs w:val="28"/>
        </w:rPr>
        <w:t>«</w:t>
      </w:r>
      <w:r w:rsidRPr="008344FD">
        <w:rPr>
          <w:rFonts w:ascii="Times New Roman" w:hAnsi="Times New Roman" w:cs="Times New Roman"/>
          <w:sz w:val="28"/>
          <w:szCs w:val="28"/>
        </w:rPr>
        <w:t>О государственном контроле (надзоре) и муниципальном контроле в Российской Федерации</w:t>
      </w:r>
      <w:r>
        <w:rPr>
          <w:rFonts w:ascii="Times New Roman" w:hAnsi="Times New Roman" w:cs="Times New Roman"/>
          <w:sz w:val="28"/>
          <w:szCs w:val="28"/>
        </w:rPr>
        <w:t>»</w:t>
      </w:r>
      <w:r w:rsidR="00141A4D" w:rsidRPr="008344FD">
        <w:rPr>
          <w:rFonts w:ascii="Times New Roman" w:hAnsi="Times New Roman" w:cs="Times New Roman"/>
          <w:sz w:val="28"/>
          <w:szCs w:val="28"/>
        </w:rPr>
        <w:fldChar w:fldCharType="end"/>
      </w:r>
      <w:r w:rsidRPr="008344FD">
        <w:rPr>
          <w:rFonts w:ascii="Times New Roman" w:hAnsi="Times New Roman" w:cs="Times New Roman"/>
          <w:sz w:val="28"/>
          <w:szCs w:val="28"/>
        </w:rPr>
        <w:t>.</w:t>
      </w:r>
    </w:p>
    <w:p w:rsidR="008344FD" w:rsidRPr="008344FD" w:rsidRDefault="008344FD" w:rsidP="008344FD">
      <w:pPr>
        <w:pStyle w:val="HEADERTEXT"/>
        <w:rPr>
          <w:rFonts w:ascii="Times New Roman" w:hAnsi="Times New Roman" w:cs="Times New Roman"/>
          <w:b/>
          <w:bCs/>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6. Обжалование решений контрольного органа, действий (бездействия) его должностных лиц </w:t>
      </w:r>
    </w:p>
    <w:p w:rsidR="008344FD" w:rsidRPr="008344FD" w:rsidRDefault="008344FD" w:rsidP="008344FD">
      <w:pPr>
        <w:pStyle w:val="HEADERTEXT"/>
        <w:jc w:val="center"/>
        <w:outlineLvl w:val="3"/>
        <w:rPr>
          <w:rFonts w:ascii="Times New Roman" w:hAnsi="Times New Roman" w:cs="Times New Roman"/>
          <w:b/>
          <w:bCs/>
          <w:sz w:val="28"/>
          <w:szCs w:val="28"/>
        </w:rPr>
      </w:pP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35. Жалоба подается контролируемым лицом в уполномоченный на рассмотрение жалобы орган, определяемый в соответствии с частью 2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36. </w:t>
      </w:r>
      <w:r w:rsidRPr="008344FD">
        <w:rPr>
          <w:rFonts w:ascii="Times New Roman" w:hAnsi="Times New Roman" w:cs="Times New Roman"/>
          <w:sz w:val="28"/>
          <w:szCs w:val="28"/>
        </w:rPr>
        <w:t>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37. </w:t>
      </w:r>
      <w:r w:rsidRPr="008344FD">
        <w:rPr>
          <w:rFonts w:ascii="Times New Roman" w:hAnsi="Times New Roman" w:cs="Times New Roman"/>
          <w:sz w:val="28"/>
          <w:szCs w:val="28"/>
        </w:rPr>
        <w:t>Порядок рассмотрения жалобы определяется положением о виде контроля и, в частности, должен предусматривать, что:</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38. </w:t>
      </w:r>
      <w:r w:rsidRPr="008344FD">
        <w:rPr>
          <w:rFonts w:ascii="Times New Roman" w:hAnsi="Times New Roman" w:cs="Times New Roman"/>
          <w:sz w:val="28"/>
          <w:szCs w:val="28"/>
        </w:rPr>
        <w:t>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39. </w:t>
      </w:r>
      <w:r w:rsidRPr="008344FD">
        <w:rPr>
          <w:rFonts w:ascii="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решений о проведении контрольных (надзорных) мероприятий;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актов контрольных (надзорных) мероприятий, предписаний об устранении выявленных нарушений;</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действий (бездействия) должностных лиц контрольного (надзорного) органа в рамках контрольных (надзорных) мероприятий.</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40. </w:t>
      </w:r>
      <w:r w:rsidRPr="008344FD">
        <w:rPr>
          <w:rFonts w:ascii="Times New Roman" w:hAnsi="Times New Roman" w:cs="Times New Roman"/>
          <w:sz w:val="28"/>
          <w:szCs w:val="28"/>
        </w:rPr>
        <w:t>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41. </w:t>
      </w:r>
      <w:r w:rsidRPr="008344FD">
        <w:rPr>
          <w:rFonts w:ascii="Times New Roman" w:hAnsi="Times New Roman" w:cs="Times New Roman"/>
          <w:sz w:val="28"/>
          <w:szCs w:val="28"/>
        </w:rPr>
        <w:t>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42. </w:t>
      </w:r>
      <w:r w:rsidRPr="008344FD">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43. </w:t>
      </w:r>
      <w:r w:rsidRPr="008344FD">
        <w:rPr>
          <w:rFonts w:ascii="Times New Roman" w:hAnsi="Times New Roman" w:cs="Times New Roman"/>
          <w:sz w:val="28"/>
          <w:szCs w:val="28"/>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44. </w:t>
      </w:r>
      <w:r w:rsidRPr="008344FD">
        <w:rPr>
          <w:rFonts w:ascii="Times New Roman" w:hAnsi="Times New Roman" w:cs="Times New Roman"/>
          <w:sz w:val="28"/>
          <w:szCs w:val="28"/>
        </w:rPr>
        <w:t>Жалоба может содержать ходатайство о приостановлении исполнения обжалуемого решения контрольного (надзорного) органа.</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45. </w:t>
      </w:r>
      <w:r w:rsidRPr="008344FD">
        <w:rPr>
          <w:rFonts w:ascii="Times New Roman" w:hAnsi="Times New Roman" w:cs="Times New Roman"/>
          <w:sz w:val="28"/>
          <w:szCs w:val="28"/>
        </w:rPr>
        <w:t>Уполномоченный на рассмотрение жалобы орган в срок не позднее двух рабочих дней со дня регистрации жалобы принимает решение:</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о приостановлении исполнения обжалуемого решения контрольного (надзорного) органа;</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 об отказе в приостановлении исполнения обжалуемого решения контрольного (надзорного) органа.</w:t>
      </w:r>
    </w:p>
    <w:p w:rsid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46. </w:t>
      </w:r>
      <w:r w:rsidRPr="008344FD">
        <w:rPr>
          <w:rFonts w:ascii="Times New Roman" w:hAnsi="Times New Roman" w:cs="Times New Roman"/>
          <w:sz w:val="28"/>
          <w:szCs w:val="28"/>
        </w:rPr>
        <w:t>Информация о решении, указанном в части 10 настоящей статьи, направляется лицу, подавшему жалобу, в течение одного рабочего дня с момента принятия решения.</w:t>
      </w:r>
    </w:p>
    <w:p w:rsidR="008344FD" w:rsidRPr="008344FD" w:rsidRDefault="008344FD" w:rsidP="008344FD">
      <w:pPr>
        <w:pStyle w:val="FORMATTEXT"/>
        <w:ind w:firstLine="568"/>
        <w:jc w:val="both"/>
        <w:rPr>
          <w:rFonts w:ascii="Times New Roman" w:hAnsi="Times New Roman" w:cs="Times New Roman"/>
          <w:sz w:val="28"/>
          <w:szCs w:val="28"/>
        </w:rPr>
      </w:pPr>
    </w:p>
    <w:p w:rsidR="008344FD" w:rsidRPr="008344FD" w:rsidRDefault="008344FD" w:rsidP="008344FD">
      <w:pPr>
        <w:pStyle w:val="HEADERTEXT"/>
        <w:jc w:val="center"/>
        <w:outlineLvl w:val="3"/>
        <w:rPr>
          <w:rFonts w:ascii="Times New Roman" w:hAnsi="Times New Roman" w:cs="Times New Roman"/>
          <w:b/>
          <w:bCs/>
          <w:color w:val="auto"/>
          <w:sz w:val="28"/>
          <w:szCs w:val="28"/>
        </w:rPr>
      </w:pPr>
      <w:r w:rsidRPr="008344FD">
        <w:rPr>
          <w:rFonts w:ascii="Times New Roman" w:hAnsi="Times New Roman" w:cs="Times New Roman"/>
          <w:b/>
          <w:bCs/>
          <w:color w:val="auto"/>
          <w:sz w:val="28"/>
          <w:szCs w:val="28"/>
        </w:rPr>
        <w:t xml:space="preserve"> 7. Оценка результативности и эффективности деятельности органа муниципального контроля </w:t>
      </w:r>
    </w:p>
    <w:p w:rsidR="008344FD" w:rsidRPr="008344FD" w:rsidRDefault="008344FD" w:rsidP="008344FD">
      <w:pPr>
        <w:pStyle w:val="HEADERTEXT"/>
        <w:jc w:val="center"/>
        <w:outlineLvl w:val="3"/>
        <w:rPr>
          <w:rFonts w:ascii="Times New Roman" w:hAnsi="Times New Roman" w:cs="Times New Roman"/>
          <w:b/>
          <w:bCs/>
          <w:sz w:val="28"/>
          <w:szCs w:val="28"/>
        </w:rPr>
      </w:pP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4</w:t>
      </w:r>
      <w:r w:rsidRPr="008344FD">
        <w:rPr>
          <w:rFonts w:ascii="Times New Roman" w:hAnsi="Times New Roman" w:cs="Times New Roman"/>
          <w:sz w:val="28"/>
          <w:szCs w:val="28"/>
        </w:rPr>
        <w:t>7.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48. </w:t>
      </w:r>
      <w:r w:rsidRPr="008344FD">
        <w:rPr>
          <w:rFonts w:ascii="Times New Roman" w:hAnsi="Times New Roman" w:cs="Times New Roman"/>
          <w:sz w:val="28"/>
          <w:szCs w:val="28"/>
        </w:rPr>
        <w:t>В систему показателей результативности и эффективности деятельности муниципального контроля входят:</w:t>
      </w:r>
    </w:p>
    <w:p w:rsidR="008344FD" w:rsidRPr="008344FD" w:rsidRDefault="008344FD" w:rsidP="004833D6">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49</w:t>
      </w:r>
      <w:r w:rsidRPr="008344FD">
        <w:rPr>
          <w:rFonts w:ascii="Times New Roman" w:hAnsi="Times New Roman" w:cs="Times New Roman"/>
          <w:sz w:val="28"/>
          <w:szCs w:val="28"/>
        </w:rPr>
        <w:t>. Ключевыми показателями муниципального контроля являются: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1) причинение вреда (ущерба) жизни человека вследствие несоблюдения требований к эксплуатации объектов дорожного сервиса, размещенных в полосах отвода и (или) придорожных полосах автомобильных дорог общего пользования, а также требований к осуществлению работ по капитальному ремонту, ремонту и содержанию автомобильных дорог общего пользования (число погибших в дорожно-транспортном происшествии при движении по принятому в эксплуатацию примыканию, а также вследствие некачественного ремонта и содержания автомобильных дорог общего пользования (рассчитывается в процентном соотношении на 10 000 населения);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2) материальный ущерб, причиненный гражданам при осуществлении деятельности на автомобильных дорогах муниципального значения;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3) причинение вреда (ущерба) жизни граждан при осуществлении регулярных перевозок по муниципальным маршрутам (рассчитывается в процентном соотношении на 10 000 населения);</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4) причинение вреда (ущерба) здоровью граждан при осуществлении регулярных перевозок по муниципальным маршрутам (рассчитывается в процентном соотношении на 10 000 населения).</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50</w:t>
      </w:r>
      <w:r w:rsidRPr="008344FD">
        <w:rPr>
          <w:rFonts w:ascii="Times New Roman" w:hAnsi="Times New Roman" w:cs="Times New Roman"/>
          <w:sz w:val="28"/>
          <w:szCs w:val="28"/>
        </w:rPr>
        <w:t>. Перечень индикативных показателей муниципального контроля установлен Приложением к настоящему Положению.</w:t>
      </w:r>
    </w:p>
    <w:p w:rsidR="008344FD" w:rsidRPr="008344FD" w:rsidRDefault="008344FD" w:rsidP="008344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51</w:t>
      </w:r>
      <w:r w:rsidRPr="008344FD">
        <w:rPr>
          <w:rFonts w:ascii="Times New Roman" w:hAnsi="Times New Roman" w:cs="Times New Roman"/>
          <w:sz w:val="28"/>
          <w:szCs w:val="28"/>
        </w:rPr>
        <w:t>. Целевые (</w:t>
      </w:r>
      <w:r w:rsidR="00796143">
        <w:rPr>
          <w:rFonts w:ascii="Times New Roman" w:hAnsi="Times New Roman" w:cs="Times New Roman"/>
          <w:sz w:val="28"/>
          <w:szCs w:val="28"/>
        </w:rPr>
        <w:t>п</w:t>
      </w:r>
      <w:r w:rsidR="00237297">
        <w:rPr>
          <w:rFonts w:ascii="Times New Roman" w:hAnsi="Times New Roman" w:cs="Times New Roman"/>
          <w:sz w:val="28"/>
          <w:szCs w:val="28"/>
        </w:rPr>
        <w:t>лановые</w:t>
      </w:r>
      <w:r w:rsidRPr="008344FD">
        <w:rPr>
          <w:rFonts w:ascii="Times New Roman" w:hAnsi="Times New Roman" w:cs="Times New Roman"/>
          <w:sz w:val="28"/>
          <w:szCs w:val="28"/>
        </w:rPr>
        <w:t xml:space="preserve">) значения ключевых показателей муниципального контроля утверждаются Собранием депутатов </w:t>
      </w:r>
      <w:r w:rsidR="00796143">
        <w:rPr>
          <w:rFonts w:ascii="Times New Roman" w:hAnsi="Times New Roman" w:cs="Times New Roman"/>
          <w:sz w:val="28"/>
          <w:szCs w:val="28"/>
        </w:rPr>
        <w:t>Катав-Ивановского муниципального</w:t>
      </w:r>
      <w:r w:rsidRPr="008344FD">
        <w:rPr>
          <w:rFonts w:ascii="Times New Roman" w:hAnsi="Times New Roman" w:cs="Times New Roman"/>
          <w:sz w:val="28"/>
          <w:szCs w:val="28"/>
        </w:rPr>
        <w:t xml:space="preserve"> и размещаются на официальном сайте органа муниципального контроля в сети </w:t>
      </w:r>
      <w:r>
        <w:rPr>
          <w:rFonts w:ascii="Times New Roman" w:hAnsi="Times New Roman" w:cs="Times New Roman"/>
          <w:sz w:val="28"/>
          <w:szCs w:val="28"/>
        </w:rPr>
        <w:t>«</w:t>
      </w:r>
      <w:r w:rsidRPr="008344FD">
        <w:rPr>
          <w:rFonts w:ascii="Times New Roman" w:hAnsi="Times New Roman" w:cs="Times New Roman"/>
          <w:sz w:val="28"/>
          <w:szCs w:val="28"/>
        </w:rPr>
        <w:t>Интернет</w:t>
      </w:r>
      <w:r>
        <w:rPr>
          <w:rFonts w:ascii="Times New Roman" w:hAnsi="Times New Roman" w:cs="Times New Roman"/>
          <w:sz w:val="28"/>
          <w:szCs w:val="28"/>
        </w:rPr>
        <w:t>»</w:t>
      </w:r>
      <w:r w:rsidRPr="008344FD">
        <w:rPr>
          <w:rFonts w:ascii="Times New Roman" w:hAnsi="Times New Roman" w:cs="Times New Roman"/>
          <w:sz w:val="28"/>
          <w:szCs w:val="28"/>
        </w:rPr>
        <w:t>.</w:t>
      </w:r>
    </w:p>
    <w:p w:rsidR="008344FD" w:rsidRPr="008344FD" w:rsidRDefault="008344FD" w:rsidP="008344FD">
      <w:pPr>
        <w:pStyle w:val="FORMATTEXT"/>
        <w:ind w:firstLine="568"/>
        <w:jc w:val="both"/>
        <w:rPr>
          <w:rFonts w:ascii="Times New Roman" w:hAnsi="Times New Roman" w:cs="Times New Roman"/>
          <w:sz w:val="28"/>
          <w:szCs w:val="28"/>
        </w:rPr>
      </w:pPr>
      <w:r w:rsidRPr="008344FD">
        <w:rPr>
          <w:rFonts w:ascii="Times New Roman" w:hAnsi="Times New Roman" w:cs="Times New Roman"/>
          <w:sz w:val="28"/>
          <w:szCs w:val="28"/>
        </w:rPr>
        <w:t>Отчет о достижении целевых значений показателей результативности и эффективности размещается ежегодно на официальном сайте органа муниципального контроля в срок до 1 марта года, следующего за отчетным.</w:t>
      </w: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4833D6" w:rsidRDefault="004833D6"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ind w:firstLine="568"/>
        <w:jc w:val="both"/>
        <w:rPr>
          <w:rFonts w:ascii="Times New Roman" w:hAnsi="Times New Roman" w:cs="Times New Roman"/>
          <w:sz w:val="28"/>
          <w:szCs w:val="28"/>
        </w:rPr>
      </w:pPr>
    </w:p>
    <w:p w:rsidR="008344FD" w:rsidRDefault="008344FD" w:rsidP="008344FD">
      <w:pPr>
        <w:pStyle w:val="FORMATTEXT"/>
        <w:jc w:val="both"/>
        <w:rPr>
          <w:rFonts w:ascii="Times New Roman" w:hAnsi="Times New Roman" w:cs="Times New Roman"/>
          <w:sz w:val="28"/>
          <w:szCs w:val="28"/>
        </w:rPr>
      </w:pPr>
    </w:p>
    <w:p w:rsidR="00152829" w:rsidRDefault="00152829" w:rsidP="008344FD">
      <w:pPr>
        <w:pStyle w:val="FORMATTEXT"/>
        <w:jc w:val="both"/>
        <w:rPr>
          <w:rFonts w:ascii="Times New Roman" w:hAnsi="Times New Roman" w:cs="Times New Roman"/>
          <w:sz w:val="28"/>
          <w:szCs w:val="28"/>
        </w:rPr>
      </w:pPr>
    </w:p>
    <w:p w:rsidR="00152829" w:rsidRDefault="00152829" w:rsidP="008344FD">
      <w:pPr>
        <w:pStyle w:val="FORMATTEXT"/>
        <w:jc w:val="both"/>
        <w:rPr>
          <w:rFonts w:ascii="Times New Roman" w:hAnsi="Times New Roman" w:cs="Times New Roman"/>
          <w:sz w:val="28"/>
          <w:szCs w:val="28"/>
        </w:rPr>
      </w:pPr>
    </w:p>
    <w:p w:rsidR="004833D6" w:rsidRDefault="004833D6" w:rsidP="008344FD">
      <w:pPr>
        <w:pStyle w:val="FORMATTEXT"/>
        <w:jc w:val="both"/>
        <w:rPr>
          <w:rFonts w:ascii="Times New Roman" w:hAnsi="Times New Roman" w:cs="Times New Roman"/>
          <w:sz w:val="28"/>
          <w:szCs w:val="28"/>
        </w:rPr>
      </w:pPr>
    </w:p>
    <w:p w:rsidR="004833D6" w:rsidRDefault="004833D6" w:rsidP="008344FD">
      <w:pPr>
        <w:pStyle w:val="FORMATTEXT"/>
        <w:jc w:val="both"/>
        <w:rPr>
          <w:rFonts w:ascii="Times New Roman" w:hAnsi="Times New Roman" w:cs="Times New Roman"/>
          <w:sz w:val="28"/>
          <w:szCs w:val="28"/>
        </w:rPr>
      </w:pPr>
    </w:p>
    <w:p w:rsidR="00152829" w:rsidRDefault="00152829" w:rsidP="008344FD">
      <w:pPr>
        <w:pStyle w:val="FORMATTEXT"/>
        <w:jc w:val="both"/>
        <w:rPr>
          <w:rFonts w:ascii="Times New Roman" w:hAnsi="Times New Roman" w:cs="Times New Roman"/>
          <w:sz w:val="28"/>
          <w:szCs w:val="28"/>
        </w:rPr>
      </w:pPr>
    </w:p>
    <w:p w:rsidR="008344FD" w:rsidRDefault="008344FD" w:rsidP="008344FD">
      <w:pPr>
        <w:pStyle w:val="FORMATTEXT"/>
        <w:jc w:val="both"/>
        <w:rPr>
          <w:rFonts w:ascii="Times New Roman" w:hAnsi="Times New Roman" w:cs="Times New Roman"/>
          <w:sz w:val="28"/>
          <w:szCs w:val="28"/>
        </w:rPr>
      </w:pPr>
    </w:p>
    <w:p w:rsidR="00EE4C81" w:rsidRPr="008344FD" w:rsidRDefault="00EE4C81" w:rsidP="008344FD">
      <w:pPr>
        <w:pStyle w:val="FORMATTEXT"/>
        <w:jc w:val="both"/>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796143" w:rsidRDefault="00796143" w:rsidP="008344FD">
      <w:pPr>
        <w:pStyle w:val="FORMATTEXT"/>
        <w:jc w:val="right"/>
        <w:rPr>
          <w:rFonts w:ascii="Times New Roman" w:hAnsi="Times New Roman" w:cs="Times New Roman"/>
          <w:sz w:val="28"/>
          <w:szCs w:val="28"/>
        </w:rPr>
      </w:pPr>
    </w:p>
    <w:p w:rsidR="008344FD" w:rsidRPr="008344FD" w:rsidRDefault="008344FD" w:rsidP="008344FD">
      <w:pPr>
        <w:pStyle w:val="FORMATTEXT"/>
        <w:jc w:val="right"/>
        <w:rPr>
          <w:rFonts w:ascii="Times New Roman" w:hAnsi="Times New Roman" w:cs="Times New Roman"/>
          <w:sz w:val="28"/>
          <w:szCs w:val="28"/>
        </w:rPr>
      </w:pPr>
      <w:r w:rsidRPr="008344FD">
        <w:rPr>
          <w:rFonts w:ascii="Times New Roman" w:hAnsi="Times New Roman" w:cs="Times New Roman"/>
          <w:sz w:val="28"/>
          <w:szCs w:val="28"/>
        </w:rPr>
        <w:t>Приложение</w:t>
      </w:r>
    </w:p>
    <w:p w:rsidR="008344FD" w:rsidRPr="008344FD" w:rsidRDefault="008344FD" w:rsidP="008344FD">
      <w:pPr>
        <w:pStyle w:val="FORMATTEXT"/>
        <w:jc w:val="right"/>
        <w:rPr>
          <w:rFonts w:ascii="Times New Roman" w:hAnsi="Times New Roman" w:cs="Times New Roman"/>
          <w:sz w:val="28"/>
          <w:szCs w:val="28"/>
        </w:rPr>
      </w:pPr>
      <w:r w:rsidRPr="008344FD">
        <w:rPr>
          <w:rFonts w:ascii="Times New Roman" w:hAnsi="Times New Roman" w:cs="Times New Roman"/>
          <w:sz w:val="28"/>
          <w:szCs w:val="28"/>
        </w:rPr>
        <w:t>к Положению о муниципальном контроле</w:t>
      </w:r>
    </w:p>
    <w:p w:rsidR="008344FD" w:rsidRPr="008344FD" w:rsidRDefault="008344FD" w:rsidP="008344FD">
      <w:pPr>
        <w:pStyle w:val="FORMATTEXT"/>
        <w:jc w:val="right"/>
        <w:rPr>
          <w:rFonts w:ascii="Times New Roman" w:hAnsi="Times New Roman" w:cs="Times New Roman"/>
          <w:sz w:val="28"/>
          <w:szCs w:val="28"/>
        </w:rPr>
      </w:pPr>
      <w:r w:rsidRPr="008344FD">
        <w:rPr>
          <w:rFonts w:ascii="Times New Roman" w:hAnsi="Times New Roman" w:cs="Times New Roman"/>
          <w:sz w:val="28"/>
          <w:szCs w:val="28"/>
        </w:rPr>
        <w:t> на автомобильном транспорте, городском</w:t>
      </w:r>
    </w:p>
    <w:p w:rsidR="00796143" w:rsidRDefault="008344FD" w:rsidP="00796143">
      <w:pPr>
        <w:pStyle w:val="FORMATTEXT"/>
        <w:jc w:val="right"/>
        <w:rPr>
          <w:rFonts w:ascii="Times New Roman" w:hAnsi="Times New Roman" w:cs="Times New Roman"/>
          <w:sz w:val="28"/>
          <w:szCs w:val="28"/>
        </w:rPr>
      </w:pPr>
      <w:r w:rsidRPr="008344FD">
        <w:rPr>
          <w:rFonts w:ascii="Times New Roman" w:hAnsi="Times New Roman" w:cs="Times New Roman"/>
          <w:sz w:val="28"/>
          <w:szCs w:val="28"/>
        </w:rPr>
        <w:t xml:space="preserve"> наземном электрическом транспорте и в дорожном </w:t>
      </w:r>
    </w:p>
    <w:p w:rsidR="00796143" w:rsidRDefault="008344FD" w:rsidP="00796143">
      <w:pPr>
        <w:pStyle w:val="FORMATTEXT"/>
        <w:jc w:val="right"/>
        <w:rPr>
          <w:rFonts w:ascii="Times New Roman" w:hAnsi="Times New Roman" w:cs="Times New Roman"/>
          <w:sz w:val="28"/>
          <w:szCs w:val="28"/>
        </w:rPr>
      </w:pPr>
      <w:r w:rsidRPr="008344FD">
        <w:rPr>
          <w:rFonts w:ascii="Times New Roman" w:hAnsi="Times New Roman" w:cs="Times New Roman"/>
          <w:sz w:val="28"/>
          <w:szCs w:val="28"/>
        </w:rPr>
        <w:t xml:space="preserve">хозяйстве </w:t>
      </w:r>
      <w:r w:rsidR="00796143" w:rsidRPr="00796143">
        <w:rPr>
          <w:rFonts w:ascii="Times New Roman" w:hAnsi="Times New Roman" w:cs="Times New Roman"/>
          <w:sz w:val="28"/>
          <w:szCs w:val="28"/>
        </w:rPr>
        <w:t>вне границ</w:t>
      </w:r>
      <w:r w:rsidR="00796143">
        <w:rPr>
          <w:rFonts w:ascii="Times New Roman" w:hAnsi="Times New Roman" w:cs="Times New Roman"/>
          <w:sz w:val="28"/>
          <w:szCs w:val="28"/>
        </w:rPr>
        <w:t xml:space="preserve"> </w:t>
      </w:r>
      <w:r w:rsidR="00796143" w:rsidRPr="00796143">
        <w:rPr>
          <w:rFonts w:ascii="Times New Roman" w:hAnsi="Times New Roman" w:cs="Times New Roman"/>
          <w:sz w:val="28"/>
          <w:szCs w:val="28"/>
        </w:rPr>
        <w:t xml:space="preserve">населенных пунктов </w:t>
      </w:r>
    </w:p>
    <w:p w:rsidR="008344FD" w:rsidRPr="008344FD" w:rsidRDefault="00796143" w:rsidP="00796143">
      <w:pPr>
        <w:pStyle w:val="FORMATTEXT"/>
        <w:jc w:val="right"/>
        <w:rPr>
          <w:rFonts w:ascii="Times New Roman" w:hAnsi="Times New Roman" w:cs="Times New Roman"/>
          <w:sz w:val="28"/>
          <w:szCs w:val="28"/>
        </w:rPr>
      </w:pPr>
      <w:r w:rsidRPr="00796143">
        <w:rPr>
          <w:rFonts w:ascii="Times New Roman" w:hAnsi="Times New Roman" w:cs="Times New Roman"/>
          <w:sz w:val="28"/>
          <w:szCs w:val="28"/>
        </w:rPr>
        <w:t>в границах</w:t>
      </w:r>
      <w:r>
        <w:rPr>
          <w:rFonts w:ascii="Times New Roman" w:hAnsi="Times New Roman" w:cs="Times New Roman"/>
          <w:sz w:val="28"/>
          <w:szCs w:val="28"/>
        </w:rPr>
        <w:t xml:space="preserve"> </w:t>
      </w:r>
      <w:r w:rsidRPr="00796143">
        <w:rPr>
          <w:rFonts w:ascii="Times New Roman" w:hAnsi="Times New Roman" w:cs="Times New Roman"/>
          <w:sz w:val="28"/>
          <w:szCs w:val="28"/>
        </w:rPr>
        <w:t>Катав-Ивановског</w:t>
      </w:r>
      <w:r>
        <w:rPr>
          <w:rFonts w:ascii="Times New Roman" w:hAnsi="Times New Roman" w:cs="Times New Roman"/>
          <w:sz w:val="28"/>
          <w:szCs w:val="28"/>
        </w:rPr>
        <w:t>о</w:t>
      </w:r>
      <w:r w:rsidRPr="00796143">
        <w:rPr>
          <w:rFonts w:ascii="Times New Roman" w:hAnsi="Times New Roman" w:cs="Times New Roman"/>
          <w:sz w:val="28"/>
          <w:szCs w:val="28"/>
        </w:rPr>
        <w:t xml:space="preserve"> муниципального района</w:t>
      </w:r>
    </w:p>
    <w:p w:rsidR="008344FD" w:rsidRPr="008344FD" w:rsidRDefault="008344FD" w:rsidP="008344FD">
      <w:pPr>
        <w:pStyle w:val="HEADERTEXT"/>
        <w:rPr>
          <w:rFonts w:ascii="Times New Roman" w:hAnsi="Times New Roman" w:cs="Times New Roman"/>
          <w:b/>
          <w:bCs/>
          <w:sz w:val="28"/>
          <w:szCs w:val="28"/>
        </w:rPr>
      </w:pPr>
    </w:p>
    <w:p w:rsidR="008344FD" w:rsidRPr="008344FD" w:rsidRDefault="008344FD" w:rsidP="008344FD">
      <w:pPr>
        <w:pStyle w:val="HEADERTEXT"/>
        <w:jc w:val="center"/>
        <w:outlineLvl w:val="2"/>
        <w:rPr>
          <w:rFonts w:ascii="Times New Roman" w:hAnsi="Times New Roman" w:cs="Times New Roman"/>
          <w:b/>
          <w:bCs/>
          <w:sz w:val="28"/>
          <w:szCs w:val="28"/>
        </w:rPr>
      </w:pPr>
      <w:r w:rsidRPr="008344FD">
        <w:rPr>
          <w:rFonts w:ascii="Times New Roman" w:hAnsi="Times New Roman" w:cs="Times New Roman"/>
          <w:b/>
          <w:bCs/>
          <w:sz w:val="28"/>
          <w:szCs w:val="28"/>
        </w:rPr>
        <w:t xml:space="preserve"> Индикативные показатели муниципального контроля</w:t>
      </w:r>
    </w:p>
    <w:p w:rsidR="008344FD" w:rsidRPr="008344FD" w:rsidRDefault="008344FD" w:rsidP="008344FD">
      <w:pPr>
        <w:widowControl w:val="0"/>
        <w:autoSpaceDE w:val="0"/>
        <w:autoSpaceDN w:val="0"/>
        <w:adjustRightInd w:val="0"/>
        <w:spacing w:after="0" w:line="240" w:lineRule="auto"/>
        <w:rPr>
          <w:rFonts w:ascii="Times New Roman" w:hAnsi="Times New Roman" w:cs="Times New Roman"/>
          <w:kern w:val="0"/>
          <w:sz w:val="28"/>
          <w:szCs w:val="28"/>
        </w:rPr>
      </w:pPr>
    </w:p>
    <w:tbl>
      <w:tblPr>
        <w:tblW w:w="9570" w:type="dxa"/>
        <w:tblInd w:w="28" w:type="dxa"/>
        <w:tblLayout w:type="fixed"/>
        <w:tblCellMar>
          <w:left w:w="90" w:type="dxa"/>
          <w:right w:w="90" w:type="dxa"/>
        </w:tblCellMar>
        <w:tblLook w:val="0000" w:firstRow="0" w:lastRow="0" w:firstColumn="0" w:lastColumn="0" w:noHBand="0" w:noVBand="0"/>
      </w:tblPr>
      <w:tblGrid>
        <w:gridCol w:w="7088"/>
        <w:gridCol w:w="2482"/>
      </w:tblGrid>
      <w:tr w:rsidR="008344FD" w:rsidRPr="008344FD" w:rsidTr="00796143">
        <w:tc>
          <w:tcPr>
            <w:tcW w:w="957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 </w:t>
            </w: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субъектов, у которых были устранены нарушения, выявленные в результате проведения контрольных мероприятий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957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Индикативные показатели, характеризующие параметры проведенных мероприятий </w:t>
            </w: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внеплановых контрольных мероприятий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документарных контрольных мероприятий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контрольных мероприятий, на результаты которых поданы жалобы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контрольных мероприятий, результаты которых были признаны недействительными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r w:rsidR="008344FD" w:rsidRPr="008344FD" w:rsidTr="00796143">
        <w:tc>
          <w:tcPr>
            <w:tcW w:w="9570" w:type="dxa"/>
            <w:gridSpan w:val="2"/>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Индикативные показатели, характеризующие параметры проведенных мероприятий, направленных на профилактику нарушений обязательных требований, включая предостережения о недопустимости нарушения обязательных требований </w:t>
            </w:r>
          </w:p>
        </w:tc>
      </w:tr>
      <w:tr w:rsidR="008344FD" w:rsidRPr="008344FD" w:rsidTr="00796143">
        <w:tc>
          <w:tcPr>
            <w:tcW w:w="708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rPr>
                <w:rFonts w:ascii="Times New Roman" w:hAnsi="Times New Roman" w:cs="Times New Roman"/>
                <w:sz w:val="28"/>
                <w:szCs w:val="28"/>
              </w:rPr>
            </w:pPr>
            <w:r w:rsidRPr="008344FD">
              <w:rPr>
                <w:rFonts w:ascii="Times New Roman" w:hAnsi="Times New Roman" w:cs="Times New Roman"/>
                <w:sz w:val="28"/>
                <w:szCs w:val="28"/>
              </w:rPr>
              <w:t xml:space="preserve">Количество проведенных профилактических мероприятий </w:t>
            </w:r>
          </w:p>
        </w:tc>
        <w:tc>
          <w:tcPr>
            <w:tcW w:w="2482"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344FD" w:rsidRPr="008344FD" w:rsidRDefault="008344FD" w:rsidP="009A1175">
            <w:pPr>
              <w:pStyle w:val="FORMATTEXT"/>
              <w:jc w:val="both"/>
              <w:rPr>
                <w:rFonts w:ascii="Times New Roman" w:hAnsi="Times New Roman" w:cs="Times New Roman"/>
                <w:sz w:val="28"/>
                <w:szCs w:val="28"/>
              </w:rPr>
            </w:pPr>
          </w:p>
        </w:tc>
      </w:tr>
    </w:tbl>
    <w:p w:rsidR="008344FD" w:rsidRPr="008344FD" w:rsidRDefault="008344FD">
      <w:pPr>
        <w:rPr>
          <w:rFonts w:ascii="Times New Roman" w:hAnsi="Times New Roman" w:cs="Times New Roman"/>
          <w:sz w:val="28"/>
          <w:szCs w:val="28"/>
        </w:rPr>
      </w:pPr>
    </w:p>
    <w:sectPr w:rsidR="008344FD" w:rsidRPr="008344FD" w:rsidSect="006E398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FD"/>
    <w:rsid w:val="00047DCD"/>
    <w:rsid w:val="000618D7"/>
    <w:rsid w:val="0008266D"/>
    <w:rsid w:val="00141A4D"/>
    <w:rsid w:val="00152829"/>
    <w:rsid w:val="001D7B04"/>
    <w:rsid w:val="00237297"/>
    <w:rsid w:val="00283873"/>
    <w:rsid w:val="002D1D54"/>
    <w:rsid w:val="00421EAE"/>
    <w:rsid w:val="004517B8"/>
    <w:rsid w:val="004833D6"/>
    <w:rsid w:val="00581F48"/>
    <w:rsid w:val="006E3980"/>
    <w:rsid w:val="00703758"/>
    <w:rsid w:val="00777771"/>
    <w:rsid w:val="00796143"/>
    <w:rsid w:val="007F25C1"/>
    <w:rsid w:val="008344FD"/>
    <w:rsid w:val="00AC4A2C"/>
    <w:rsid w:val="00CC51BC"/>
    <w:rsid w:val="00E23DF2"/>
    <w:rsid w:val="00E8379F"/>
    <w:rsid w:val="00EE4C81"/>
    <w:rsid w:val="00F01CDE"/>
    <w:rsid w:val="00F10FC2"/>
    <w:rsid w:val="00F27D66"/>
    <w:rsid w:val="00FC0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08B5D9-E324-4A42-9C31-3F44A4B6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4F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8344FD"/>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customStyle="1" w:styleId="HEADERTEXT">
    <w:name w:val=".HEADERTEXT"/>
    <w:uiPriority w:val="99"/>
    <w:rsid w:val="008344FD"/>
    <w:pPr>
      <w:widowControl w:val="0"/>
      <w:autoSpaceDE w:val="0"/>
      <w:autoSpaceDN w:val="0"/>
      <w:adjustRightInd w:val="0"/>
      <w:spacing w:after="0" w:line="240" w:lineRule="auto"/>
    </w:pPr>
    <w:rPr>
      <w:rFonts w:ascii="Arial" w:eastAsiaTheme="minorEastAsia" w:hAnsi="Arial" w:cs="Arial"/>
      <w:color w:val="2B4279"/>
      <w:kern w:val="0"/>
      <w:sz w:val="20"/>
      <w:szCs w:val="20"/>
      <w:lang w:eastAsia="ru-RU"/>
    </w:rPr>
  </w:style>
  <w:style w:type="paragraph" w:styleId="a3">
    <w:name w:val="Balloon Text"/>
    <w:basedOn w:val="a"/>
    <w:link w:val="a4"/>
    <w:uiPriority w:val="99"/>
    <w:semiHidden/>
    <w:unhideWhenUsed/>
    <w:rsid w:val="0077777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77771"/>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264D2-D626-47D8-B1B5-DB2E88D8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6248</Words>
  <Characters>35617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m26250</dc:creator>
  <cp:lastModifiedBy>DimovVV</cp:lastModifiedBy>
  <cp:revision>3</cp:revision>
  <cp:lastPrinted>2024-03-06T10:13:00Z</cp:lastPrinted>
  <dcterms:created xsi:type="dcterms:W3CDTF">2024-12-16T04:33:00Z</dcterms:created>
  <dcterms:modified xsi:type="dcterms:W3CDTF">2024-12-16T06:14:00Z</dcterms:modified>
</cp:coreProperties>
</file>